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03" w:rsidRPr="00DC75B7" w:rsidRDefault="00301C03" w:rsidP="00301C03">
      <w:pPr>
        <w:spacing w:line="240" w:lineRule="auto"/>
        <w:rPr>
          <w:rFonts w:cstheme="minorHAnsi"/>
          <w:b/>
          <w:sz w:val="32"/>
        </w:rPr>
      </w:pPr>
    </w:p>
    <w:p w:rsidR="001C4242" w:rsidRPr="00DC75B7" w:rsidRDefault="00692124" w:rsidP="00301C03">
      <w:pPr>
        <w:spacing w:line="240" w:lineRule="auto"/>
        <w:rPr>
          <w:rFonts w:cstheme="minorHAnsi"/>
          <w:b/>
          <w:sz w:val="32"/>
        </w:rPr>
      </w:pPr>
      <w:r w:rsidRPr="00692124">
        <w:rPr>
          <w:rFonts w:cstheme="minorHAnsi"/>
          <w:b/>
          <w:sz w:val="32"/>
        </w:rPr>
        <w:t>LED Bulb 4W B22 Candle Bulb</w:t>
      </w:r>
    </w:p>
    <w:p w:rsidR="00301C03" w:rsidRPr="00DC75B7" w:rsidRDefault="00301C03" w:rsidP="00301C03">
      <w:pPr>
        <w:spacing w:line="240" w:lineRule="auto"/>
        <w:rPr>
          <w:rFonts w:cstheme="minorHAnsi"/>
        </w:rPr>
      </w:pPr>
      <w:r w:rsidRPr="00DC75B7">
        <w:rPr>
          <w:rFonts w:cstheme="minorHAnsi"/>
        </w:rPr>
        <w:t xml:space="preserve">SKU: </w:t>
      </w:r>
      <w:r w:rsidR="00E66023">
        <w:rPr>
          <w:rFonts w:cstheme="minorHAnsi"/>
        </w:rPr>
        <w:t>T</w:t>
      </w:r>
      <w:r w:rsidR="00AB268E">
        <w:rPr>
          <w:rFonts w:cstheme="minorHAnsi"/>
        </w:rPr>
        <w:t>52</w:t>
      </w:r>
      <w:r w:rsidR="00692124">
        <w:rPr>
          <w:rFonts w:cstheme="minorHAnsi"/>
        </w:rPr>
        <w:t>7</w:t>
      </w:r>
      <w:r w:rsidR="00E06764">
        <w:rPr>
          <w:rFonts w:cstheme="minorHAnsi"/>
        </w:rPr>
        <w:t xml:space="preserve"> – 30</w:t>
      </w:r>
      <w:r w:rsidR="00E66023">
        <w:rPr>
          <w:rFonts w:cstheme="minorHAnsi"/>
        </w:rPr>
        <w:t>00k | T52</w:t>
      </w:r>
      <w:r w:rsidR="00692124">
        <w:rPr>
          <w:rFonts w:cstheme="minorHAnsi"/>
        </w:rPr>
        <w:t>8</w:t>
      </w:r>
      <w:r w:rsidR="00E06764">
        <w:rPr>
          <w:rFonts w:cstheme="minorHAnsi"/>
        </w:rPr>
        <w:t xml:space="preserve"> – 6500k</w:t>
      </w:r>
    </w:p>
    <w:p w:rsidR="00301C03" w:rsidRPr="00DC75B7" w:rsidRDefault="00C2012B" w:rsidP="00301C03">
      <w:pPr>
        <w:spacing w:line="240" w:lineRule="auto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78.5pt">
            <v:imagedata r:id="rId8" o:title="T527 (1)"/>
          </v:shape>
        </w:pict>
      </w:r>
    </w:p>
    <w:p w:rsidR="00301C03" w:rsidRPr="00DC75B7" w:rsidRDefault="00301C03" w:rsidP="00301C03">
      <w:pPr>
        <w:spacing w:line="240" w:lineRule="auto"/>
        <w:rPr>
          <w:rFonts w:cstheme="minorHAnsi"/>
          <w:b/>
          <w:sz w:val="24"/>
        </w:rPr>
      </w:pPr>
      <w:r w:rsidRPr="00DC75B7">
        <w:rPr>
          <w:rFonts w:cstheme="minorHAnsi"/>
          <w:b/>
          <w:sz w:val="24"/>
        </w:rPr>
        <w:t>Features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High quality LED light with superior materials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Create a cosy and warm environment similar to halogen or incandescent lamps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Very low energy consumption - saves up to 80% energy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Sustainable energy saving bulb - lasts up to 20000 hours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High colour rendering (CRI &gt; 80) provides vivid colour and extra warm light effect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High quality LED light with superior materials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Create a cosy and warm environment similar to halogen or incandescent lamps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Very low energy consumption - saves up to 80% energy</w:t>
      </w:r>
      <w:r>
        <w:rPr>
          <w:rStyle w:val="a-list-item"/>
        </w:rPr>
        <w:t>.</w:t>
      </w:r>
    </w:p>
    <w:p w:rsidR="001E1F9D" w:rsidRP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Sustainable energy saving bulb - lasts up to 20000 hours</w:t>
      </w:r>
      <w:r>
        <w:rPr>
          <w:rStyle w:val="a-list-item"/>
        </w:rPr>
        <w:t>.</w:t>
      </w:r>
    </w:p>
    <w:p w:rsidR="001E1F9D" w:rsidRDefault="001E1F9D" w:rsidP="001E1F9D">
      <w:pPr>
        <w:pStyle w:val="ListParagraph"/>
        <w:numPr>
          <w:ilvl w:val="0"/>
          <w:numId w:val="8"/>
        </w:numPr>
        <w:spacing w:line="240" w:lineRule="auto"/>
        <w:rPr>
          <w:rStyle w:val="a-list-item"/>
        </w:rPr>
      </w:pPr>
      <w:r w:rsidRPr="001E1F9D">
        <w:rPr>
          <w:rStyle w:val="a-list-item"/>
        </w:rPr>
        <w:t>High colour rendering (CRI &gt; 80) provides vivid colour and extra warm light effect</w:t>
      </w:r>
      <w:r>
        <w:rPr>
          <w:rStyle w:val="a-list-item"/>
        </w:rPr>
        <w:t>.</w:t>
      </w:r>
    </w:p>
    <w:p w:rsidR="00301C03" w:rsidRPr="00DC75B7" w:rsidRDefault="00301C03" w:rsidP="00301C03">
      <w:pPr>
        <w:spacing w:line="240" w:lineRule="auto"/>
        <w:rPr>
          <w:rFonts w:cstheme="minorHAnsi"/>
          <w:b/>
        </w:rPr>
      </w:pPr>
      <w:r w:rsidRPr="00DC75B7">
        <w:rPr>
          <w:rFonts w:cstheme="minorHAnsi"/>
        </w:rPr>
        <w:br/>
      </w:r>
      <w:r w:rsidRPr="00DC75B7">
        <w:rPr>
          <w:rFonts w:cstheme="minorHAnsi"/>
          <w:b/>
          <w:sz w:val="24"/>
        </w:rPr>
        <w:t>Specification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55"/>
        <w:gridCol w:w="5964"/>
      </w:tblGrid>
      <w:tr w:rsidR="00E93571" w:rsidRPr="00DC75B7" w:rsidTr="00450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0F397D" w:rsidRDefault="00C73301" w:rsidP="00E93571">
            <w:pPr>
              <w:spacing w:before="100" w:beforeAutospacing="1" w:after="100" w:afterAutospacing="1"/>
            </w:pPr>
            <w:r>
              <w:t>SKU</w:t>
            </w:r>
          </w:p>
        </w:tc>
        <w:tc>
          <w:tcPr>
            <w:tcW w:w="5964" w:type="dxa"/>
          </w:tcPr>
          <w:p w:rsidR="00E66023" w:rsidRDefault="00E66023" w:rsidP="00E66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T52</w:t>
            </w:r>
            <w:r w:rsidR="0069212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– </w:t>
            </w:r>
            <w:r w:rsidR="00E06764">
              <w:rPr>
                <w:rFonts w:cstheme="minorHAnsi"/>
              </w:rPr>
              <w:t>3</w:t>
            </w:r>
            <w:r>
              <w:rPr>
                <w:rFonts w:cstheme="minorHAnsi"/>
              </w:rPr>
              <w:t>000k</w:t>
            </w:r>
          </w:p>
          <w:p w:rsidR="00E93571" w:rsidRPr="00C73301" w:rsidRDefault="00E66023" w:rsidP="00692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T52</w:t>
            </w:r>
            <w:r w:rsidR="0069212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– </w:t>
            </w:r>
            <w:r w:rsidR="00E06764">
              <w:rPr>
                <w:rFonts w:cstheme="minorHAnsi"/>
              </w:rPr>
              <w:t xml:space="preserve"> 65</w:t>
            </w:r>
            <w:r>
              <w:rPr>
                <w:rFonts w:cstheme="minorHAnsi"/>
              </w:rPr>
              <w:t>00k</w:t>
            </w:r>
          </w:p>
        </w:tc>
      </w:tr>
      <w:tr w:rsidR="00E93571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E66023" w:rsidRDefault="00E66023" w:rsidP="00E93571">
            <w:pPr>
              <w:spacing w:before="100" w:beforeAutospacing="1" w:after="100" w:afterAutospacing="1"/>
            </w:pPr>
            <w:r w:rsidRPr="00E66023">
              <w:rPr>
                <w:bCs w:val="0"/>
              </w:rPr>
              <w:t>Product Weight</w:t>
            </w:r>
          </w:p>
        </w:tc>
        <w:tc>
          <w:tcPr>
            <w:tcW w:w="5964" w:type="dxa"/>
          </w:tcPr>
          <w:p w:rsidR="00E93571" w:rsidRPr="00DC75B7" w:rsidRDefault="0069212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t>59 g</w:t>
            </w:r>
          </w:p>
        </w:tc>
      </w:tr>
      <w:tr w:rsidR="006B5124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B5124" w:rsidRPr="00E66023" w:rsidRDefault="00E06764" w:rsidP="00E93571">
            <w:pPr>
              <w:spacing w:before="100" w:beforeAutospacing="1" w:after="100" w:afterAutospacing="1"/>
            </w:pPr>
            <w:r>
              <w:t>Product Dimensions</w:t>
            </w:r>
          </w:p>
        </w:tc>
        <w:tc>
          <w:tcPr>
            <w:tcW w:w="5964" w:type="dxa"/>
          </w:tcPr>
          <w:p w:rsidR="006B5124" w:rsidRDefault="00692124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 x 10.4 x 17.5 cm</w:t>
            </w:r>
          </w:p>
        </w:tc>
      </w:tr>
      <w:tr w:rsidR="00E93571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0F397D" w:rsidRDefault="00692124" w:rsidP="00E93571">
            <w:pPr>
              <w:spacing w:before="100" w:beforeAutospacing="1" w:after="100" w:afterAutospacing="1"/>
            </w:pPr>
            <w:r>
              <w:t>Style</w:t>
            </w:r>
          </w:p>
        </w:tc>
        <w:tc>
          <w:tcPr>
            <w:tcW w:w="5964" w:type="dxa"/>
          </w:tcPr>
          <w:p w:rsidR="00E93571" w:rsidRPr="00DC75B7" w:rsidRDefault="0069212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t>B22 - Bayonet Cap</w:t>
            </w:r>
          </w:p>
        </w:tc>
      </w:tr>
      <w:tr w:rsidR="00E93571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0F397D" w:rsidRDefault="00E06764" w:rsidP="00E93571">
            <w:pPr>
              <w:spacing w:before="100" w:beforeAutospacing="1" w:after="100" w:afterAutospacing="1"/>
            </w:pPr>
            <w:r>
              <w:t>Shape</w:t>
            </w:r>
          </w:p>
        </w:tc>
        <w:tc>
          <w:tcPr>
            <w:tcW w:w="5964" w:type="dxa"/>
          </w:tcPr>
          <w:p w:rsidR="00E93571" w:rsidRPr="00DC75B7" w:rsidRDefault="00692124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t>Candle</w:t>
            </w:r>
          </w:p>
        </w:tc>
      </w:tr>
      <w:tr w:rsidR="00E93571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0F397D" w:rsidRDefault="00E06764" w:rsidP="00E93571">
            <w:pPr>
              <w:spacing w:before="100" w:beforeAutospacing="1" w:after="100" w:afterAutospacing="1"/>
            </w:pPr>
            <w:r>
              <w:t>Material</w:t>
            </w:r>
          </w:p>
        </w:tc>
        <w:tc>
          <w:tcPr>
            <w:tcW w:w="5964" w:type="dxa"/>
          </w:tcPr>
          <w:p w:rsidR="00E93571" w:rsidRPr="00DC75B7" w:rsidRDefault="0069212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t>Glass</w:t>
            </w:r>
          </w:p>
        </w:tc>
      </w:tr>
      <w:tr w:rsidR="00E93571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0F397D" w:rsidRDefault="00E06764" w:rsidP="00E93571">
            <w:pPr>
              <w:spacing w:before="100" w:beforeAutospacing="1" w:after="100" w:afterAutospacing="1"/>
            </w:pPr>
            <w:r>
              <w:t>Voltage</w:t>
            </w:r>
          </w:p>
        </w:tc>
        <w:tc>
          <w:tcPr>
            <w:tcW w:w="5964" w:type="dxa"/>
          </w:tcPr>
          <w:p w:rsidR="00E66023" w:rsidRPr="00DC75B7" w:rsidRDefault="00C2012B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B5124">
              <w:t>175-245V</w:t>
            </w:r>
            <w:bookmarkStart w:id="0" w:name="_GoBack"/>
            <w:bookmarkEnd w:id="0"/>
          </w:p>
        </w:tc>
      </w:tr>
      <w:tr w:rsidR="00E93571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Pr="000F397D" w:rsidRDefault="00E06764" w:rsidP="00E93571">
            <w:pPr>
              <w:spacing w:before="100" w:beforeAutospacing="1" w:after="100" w:afterAutospacing="1"/>
            </w:pPr>
            <w:r w:rsidRPr="00E06764">
              <w:rPr>
                <w:rStyle w:val="a-list-item"/>
              </w:rPr>
              <w:t>Type of Bulb</w:t>
            </w:r>
          </w:p>
        </w:tc>
        <w:tc>
          <w:tcPr>
            <w:tcW w:w="5964" w:type="dxa"/>
          </w:tcPr>
          <w:p w:rsidR="00E93571" w:rsidRPr="00DC75B7" w:rsidRDefault="00E0676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Style w:val="a-list-item"/>
              </w:rPr>
              <w:t>LED</w:t>
            </w:r>
          </w:p>
        </w:tc>
      </w:tr>
      <w:tr w:rsidR="00E93571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93571" w:rsidRDefault="00E06764" w:rsidP="00BA7D8F">
            <w:pPr>
              <w:spacing w:before="100" w:beforeAutospacing="1" w:after="100" w:afterAutospacing="1"/>
            </w:pPr>
            <w:r>
              <w:rPr>
                <w:rStyle w:val="a-list-item"/>
              </w:rPr>
              <w:t>Cap Type</w:t>
            </w:r>
          </w:p>
        </w:tc>
        <w:tc>
          <w:tcPr>
            <w:tcW w:w="5964" w:type="dxa"/>
          </w:tcPr>
          <w:p w:rsidR="00E93571" w:rsidRPr="000F397D" w:rsidRDefault="00E06764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-list-item"/>
              </w:rPr>
              <w:t>B22</w:t>
            </w:r>
          </w:p>
        </w:tc>
      </w:tr>
      <w:tr w:rsidR="00E06764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EU Energy Efficiency Label</w:t>
            </w:r>
          </w:p>
        </w:tc>
        <w:tc>
          <w:tcPr>
            <w:tcW w:w="5964" w:type="dxa"/>
          </w:tcPr>
          <w:p w:rsidR="00E06764" w:rsidRDefault="00E0676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 w:rsidRPr="00E06764">
              <w:rPr>
                <w:rStyle w:val="a-list-item"/>
              </w:rPr>
              <w:t>A+</w:t>
            </w:r>
          </w:p>
        </w:tc>
      </w:tr>
      <w:tr w:rsidR="00E06764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Luminous Flux</w:t>
            </w:r>
          </w:p>
        </w:tc>
        <w:tc>
          <w:tcPr>
            <w:tcW w:w="5964" w:type="dxa"/>
          </w:tcPr>
          <w:p w:rsidR="00E06764" w:rsidRPr="00E06764" w:rsidRDefault="00C2012B" w:rsidP="0069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320</w:t>
            </w:r>
            <w:r w:rsidR="00E06764" w:rsidRPr="00E06764">
              <w:rPr>
                <w:rStyle w:val="a-list-item"/>
              </w:rPr>
              <w:t xml:space="preserve"> lumen</w:t>
            </w:r>
          </w:p>
        </w:tc>
      </w:tr>
      <w:tr w:rsidR="00E06764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Wattage</w:t>
            </w:r>
          </w:p>
        </w:tc>
        <w:tc>
          <w:tcPr>
            <w:tcW w:w="5964" w:type="dxa"/>
          </w:tcPr>
          <w:p w:rsidR="00E06764" w:rsidRPr="00E06764" w:rsidRDefault="00E0676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 w:rsidRPr="00E06764">
              <w:rPr>
                <w:rStyle w:val="a-list-item"/>
              </w:rPr>
              <w:t>4 watts</w:t>
            </w:r>
          </w:p>
        </w:tc>
      </w:tr>
      <w:tr w:rsidR="00E06764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692124" w:rsidP="00BA7D8F">
            <w:pPr>
              <w:spacing w:before="100" w:beforeAutospacing="1" w:after="100" w:afterAutospacing="1"/>
              <w:rPr>
                <w:rStyle w:val="a-list-item"/>
              </w:rPr>
            </w:pPr>
            <w:r>
              <w:rPr>
                <w:rStyle w:val="a-list-item"/>
              </w:rPr>
              <w:t>Lamp Power Factor</w:t>
            </w:r>
          </w:p>
        </w:tc>
        <w:tc>
          <w:tcPr>
            <w:tcW w:w="5964" w:type="dxa"/>
          </w:tcPr>
          <w:p w:rsidR="00E06764" w:rsidRPr="00E06764" w:rsidRDefault="00692124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0.6</w:t>
            </w:r>
          </w:p>
        </w:tc>
      </w:tr>
      <w:tr w:rsidR="00E06764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45093D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Colour Temperature</w:t>
            </w:r>
          </w:p>
        </w:tc>
        <w:tc>
          <w:tcPr>
            <w:tcW w:w="5964" w:type="dxa"/>
          </w:tcPr>
          <w:p w:rsidR="00E06764" w:rsidRDefault="00E0676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T52</w:t>
            </w:r>
            <w:r w:rsidR="00692124">
              <w:rPr>
                <w:rStyle w:val="a-list-item"/>
              </w:rPr>
              <w:t>7</w:t>
            </w:r>
            <w:r>
              <w:rPr>
                <w:rStyle w:val="a-list-item"/>
              </w:rPr>
              <w:t xml:space="preserve"> – 3000k</w:t>
            </w:r>
          </w:p>
          <w:p w:rsidR="00E06764" w:rsidRPr="00E06764" w:rsidRDefault="00E06764" w:rsidP="0069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T52</w:t>
            </w:r>
            <w:r w:rsidR="00692124">
              <w:rPr>
                <w:rStyle w:val="a-list-item"/>
              </w:rPr>
              <w:t>8</w:t>
            </w:r>
            <w:r>
              <w:rPr>
                <w:rStyle w:val="a-list-item"/>
              </w:rPr>
              <w:t xml:space="preserve"> – 6500k</w:t>
            </w:r>
          </w:p>
        </w:tc>
      </w:tr>
      <w:tr w:rsidR="00E06764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Colour Rendering Index (CRI)</w:t>
            </w:r>
          </w:p>
        </w:tc>
        <w:tc>
          <w:tcPr>
            <w:tcW w:w="5964" w:type="dxa"/>
          </w:tcPr>
          <w:p w:rsidR="00E06764" w:rsidRDefault="00E06764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 w:rsidRPr="00E06764">
              <w:rPr>
                <w:rStyle w:val="a-list-item"/>
              </w:rPr>
              <w:t>80.00</w:t>
            </w:r>
          </w:p>
        </w:tc>
      </w:tr>
      <w:tr w:rsidR="00E06764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lastRenderedPageBreak/>
              <w:t>Average Life</w:t>
            </w:r>
          </w:p>
        </w:tc>
        <w:tc>
          <w:tcPr>
            <w:tcW w:w="5964" w:type="dxa"/>
          </w:tcPr>
          <w:p w:rsidR="00E06764" w:rsidRPr="00E06764" w:rsidRDefault="0069212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15</w:t>
            </w:r>
            <w:r w:rsidR="00E06764" w:rsidRPr="00E06764">
              <w:rPr>
                <w:rStyle w:val="a-list-item"/>
              </w:rPr>
              <w:t>000 hours</w:t>
            </w:r>
          </w:p>
        </w:tc>
      </w:tr>
      <w:tr w:rsidR="00E06764" w:rsidRPr="00DC75B7" w:rsidTr="0045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Bulb Diameter</w:t>
            </w:r>
          </w:p>
        </w:tc>
        <w:tc>
          <w:tcPr>
            <w:tcW w:w="5964" w:type="dxa"/>
          </w:tcPr>
          <w:p w:rsidR="00E06764" w:rsidRPr="00E06764" w:rsidRDefault="00692124" w:rsidP="00E9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3</w:t>
            </w:r>
            <w:r w:rsidR="00E06764" w:rsidRPr="00E06764">
              <w:rPr>
                <w:rStyle w:val="a-list-item"/>
              </w:rPr>
              <w:t xml:space="preserve">5 </w:t>
            </w:r>
            <w:r w:rsidR="0045093D" w:rsidRPr="00E06764">
              <w:rPr>
                <w:rStyle w:val="a-list-item"/>
              </w:rPr>
              <w:t>millimeters</w:t>
            </w:r>
          </w:p>
        </w:tc>
      </w:tr>
      <w:tr w:rsidR="00E06764" w:rsidRPr="00DC75B7" w:rsidTr="0045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06764" w:rsidRPr="00E06764" w:rsidRDefault="00E06764" w:rsidP="00BA7D8F">
            <w:pPr>
              <w:spacing w:before="100" w:beforeAutospacing="1" w:after="100" w:afterAutospacing="1"/>
              <w:rPr>
                <w:rStyle w:val="a-list-item"/>
              </w:rPr>
            </w:pPr>
            <w:r w:rsidRPr="00E06764">
              <w:rPr>
                <w:rStyle w:val="a-list-item"/>
              </w:rPr>
              <w:t>Bulb Length</w:t>
            </w:r>
          </w:p>
        </w:tc>
        <w:tc>
          <w:tcPr>
            <w:tcW w:w="5964" w:type="dxa"/>
          </w:tcPr>
          <w:p w:rsidR="00E06764" w:rsidRPr="00E06764" w:rsidRDefault="00692124" w:rsidP="00E9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Style w:val="a-list-item"/>
              </w:rPr>
              <w:t>104</w:t>
            </w:r>
            <w:r w:rsidR="00E06764" w:rsidRPr="00E06764">
              <w:rPr>
                <w:rStyle w:val="a-list-item"/>
              </w:rPr>
              <w:t xml:space="preserve"> </w:t>
            </w:r>
            <w:r w:rsidR="0045093D" w:rsidRPr="00E06764">
              <w:rPr>
                <w:rStyle w:val="a-list-item"/>
              </w:rPr>
              <w:t>millimeters</w:t>
            </w:r>
          </w:p>
        </w:tc>
      </w:tr>
    </w:tbl>
    <w:p w:rsidR="00301C03" w:rsidRPr="00DC75B7" w:rsidRDefault="00301C03" w:rsidP="000E33B1">
      <w:pPr>
        <w:spacing w:line="240" w:lineRule="auto"/>
        <w:rPr>
          <w:rFonts w:cstheme="minorHAnsi"/>
        </w:rPr>
      </w:pPr>
    </w:p>
    <w:sectPr w:rsidR="00301C03" w:rsidRPr="00DC75B7" w:rsidSect="0045093D">
      <w:headerReference w:type="default" r:id="rId9"/>
      <w:pgSz w:w="11909" w:h="16834" w:code="9"/>
      <w:pgMar w:top="1685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9E" w:rsidRDefault="003B629E" w:rsidP="00301C03">
      <w:pPr>
        <w:spacing w:after="0" w:line="240" w:lineRule="auto"/>
      </w:pPr>
      <w:r>
        <w:separator/>
      </w:r>
    </w:p>
  </w:endnote>
  <w:endnote w:type="continuationSeparator" w:id="0">
    <w:p w:rsidR="003B629E" w:rsidRDefault="003B629E" w:rsidP="003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9E" w:rsidRDefault="003B629E" w:rsidP="00301C03">
      <w:pPr>
        <w:spacing w:after="0" w:line="240" w:lineRule="auto"/>
      </w:pPr>
      <w:r>
        <w:separator/>
      </w:r>
    </w:p>
  </w:footnote>
  <w:footnote w:type="continuationSeparator" w:id="0">
    <w:p w:rsidR="003B629E" w:rsidRDefault="003B629E" w:rsidP="0030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3" w:rsidRDefault="00301C03" w:rsidP="00301C03">
    <w:pPr>
      <w:pStyle w:val="Header"/>
      <w:ind w:left="-810"/>
    </w:pPr>
    <w:r>
      <w:rPr>
        <w:rFonts w:cstheme="minorHAnsi"/>
        <w:b/>
        <w:noProof/>
        <w:sz w:val="32"/>
      </w:rPr>
      <w:drawing>
        <wp:inline distT="0" distB="0" distL="0" distR="0" wp14:anchorId="5D97DB74" wp14:editId="25CAEC1A">
          <wp:extent cx="1362075" cy="837701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eEnergy_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18" cy="84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D3"/>
    <w:multiLevelType w:val="hybridMultilevel"/>
    <w:tmpl w:val="99BA223A"/>
    <w:lvl w:ilvl="0" w:tplc="DDD23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07A"/>
    <w:multiLevelType w:val="hybridMultilevel"/>
    <w:tmpl w:val="A6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666E"/>
    <w:multiLevelType w:val="hybridMultilevel"/>
    <w:tmpl w:val="9682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5B22"/>
    <w:multiLevelType w:val="hybridMultilevel"/>
    <w:tmpl w:val="E12012DA"/>
    <w:lvl w:ilvl="0" w:tplc="DDD23C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363B8"/>
    <w:multiLevelType w:val="multilevel"/>
    <w:tmpl w:val="BE94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76670"/>
    <w:multiLevelType w:val="multilevel"/>
    <w:tmpl w:val="287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D26C4"/>
    <w:multiLevelType w:val="hybridMultilevel"/>
    <w:tmpl w:val="F01AC396"/>
    <w:lvl w:ilvl="0" w:tplc="DDD23C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3658DF"/>
    <w:multiLevelType w:val="hybridMultilevel"/>
    <w:tmpl w:val="5A74AF6C"/>
    <w:lvl w:ilvl="0" w:tplc="DDD23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3"/>
    <w:rsid w:val="00035FF8"/>
    <w:rsid w:val="000E33B1"/>
    <w:rsid w:val="001B2C28"/>
    <w:rsid w:val="001E1F9D"/>
    <w:rsid w:val="00205749"/>
    <w:rsid w:val="00213771"/>
    <w:rsid w:val="00301C03"/>
    <w:rsid w:val="00336359"/>
    <w:rsid w:val="003512E4"/>
    <w:rsid w:val="003B629E"/>
    <w:rsid w:val="0045093D"/>
    <w:rsid w:val="00476578"/>
    <w:rsid w:val="00692124"/>
    <w:rsid w:val="006B5124"/>
    <w:rsid w:val="00772A85"/>
    <w:rsid w:val="008926B2"/>
    <w:rsid w:val="00914CC8"/>
    <w:rsid w:val="009F47CB"/>
    <w:rsid w:val="00A40AF7"/>
    <w:rsid w:val="00AB268E"/>
    <w:rsid w:val="00B54576"/>
    <w:rsid w:val="00B56B4C"/>
    <w:rsid w:val="00BA7D8F"/>
    <w:rsid w:val="00C2012B"/>
    <w:rsid w:val="00C73301"/>
    <w:rsid w:val="00DC75B7"/>
    <w:rsid w:val="00E06764"/>
    <w:rsid w:val="00E36AE4"/>
    <w:rsid w:val="00E66023"/>
    <w:rsid w:val="00E93571"/>
    <w:rsid w:val="00F20BF2"/>
    <w:rsid w:val="00F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6B15"/>
  <w15:chartTrackingRefBased/>
  <w15:docId w15:val="{20B65AD2-75EF-45F8-9598-2B97724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03"/>
  </w:style>
  <w:style w:type="paragraph" w:styleId="Footer">
    <w:name w:val="footer"/>
    <w:basedOn w:val="Normal"/>
    <w:link w:val="FooterChar"/>
    <w:uiPriority w:val="99"/>
    <w:unhideWhenUsed/>
    <w:rsid w:val="003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03"/>
  </w:style>
  <w:style w:type="table" w:styleId="TableGrid">
    <w:name w:val="Table Grid"/>
    <w:basedOn w:val="TableNormal"/>
    <w:uiPriority w:val="39"/>
    <w:rsid w:val="000E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2057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2057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-list-item">
    <w:name w:val="a-list-item"/>
    <w:basedOn w:val="DefaultParagraphFont"/>
    <w:rsid w:val="00E66023"/>
  </w:style>
  <w:style w:type="paragraph" w:styleId="ListParagraph">
    <w:name w:val="List Paragraph"/>
    <w:basedOn w:val="Normal"/>
    <w:uiPriority w:val="34"/>
    <w:qFormat/>
    <w:rsid w:val="00E6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0D0C-F06F-4767-BE24-0F248473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2019-11-28T17:42:00Z</dcterms:created>
  <dcterms:modified xsi:type="dcterms:W3CDTF">2019-11-28T18:03:00Z</dcterms:modified>
</cp:coreProperties>
</file>